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02" w:rsidRPr="006333FF" w:rsidRDefault="005D0F6F" w:rsidP="005D0F6F">
      <w:pPr>
        <w:spacing w:after="0"/>
        <w:rPr>
          <w:rFonts w:ascii="Georgia" w:hAnsi="Georgia"/>
          <w:b/>
          <w:sz w:val="24"/>
          <w:szCs w:val="24"/>
        </w:rPr>
      </w:pPr>
      <w:r w:rsidRPr="006333FF">
        <w:rPr>
          <w:rFonts w:ascii="Georgia" w:hAnsi="Georgia"/>
          <w:b/>
          <w:sz w:val="24"/>
          <w:szCs w:val="24"/>
        </w:rPr>
        <w:t>Flesh-footed Shearwaters are eating too much plastic.</w:t>
      </w:r>
    </w:p>
    <w:p w:rsidR="005D0F6F" w:rsidRPr="005D0F6F" w:rsidRDefault="005D0F6F" w:rsidP="005D0F6F">
      <w:pPr>
        <w:spacing w:after="0"/>
        <w:rPr>
          <w:rFonts w:ascii="Georgia" w:hAnsi="Georgia"/>
          <w:sz w:val="24"/>
          <w:szCs w:val="24"/>
        </w:rPr>
      </w:pPr>
    </w:p>
    <w:p w:rsidR="005D0F6F" w:rsidRDefault="005D0F6F" w:rsidP="005D0F6F">
      <w:pPr>
        <w:spacing w:after="0"/>
        <w:rPr>
          <w:rFonts w:ascii="Georgia" w:hAnsi="Georgia" w:cs="AdvOT863180fb"/>
          <w:color w:val="000000"/>
          <w:sz w:val="24"/>
          <w:szCs w:val="24"/>
        </w:rPr>
      </w:pPr>
      <w:r w:rsidRPr="005D0F6F">
        <w:rPr>
          <w:rFonts w:ascii="Georgia" w:hAnsi="Georgia"/>
          <w:sz w:val="24"/>
          <w:szCs w:val="24"/>
        </w:rPr>
        <w:t xml:space="preserve">Research by: </w:t>
      </w:r>
      <w:r w:rsidRPr="005D0F6F">
        <w:rPr>
          <w:rFonts w:ascii="Georgia" w:hAnsi="Georgia" w:cs="AdvOT863180fb"/>
          <w:color w:val="000000"/>
          <w:sz w:val="24"/>
          <w:szCs w:val="24"/>
        </w:rPr>
        <w:t>Jennifer L. Lavers, Alexander L. Bond, Ian Hutton</w:t>
      </w:r>
    </w:p>
    <w:p w:rsidR="005D0F6F" w:rsidRDefault="005D0F6F" w:rsidP="005D0F6F">
      <w:pPr>
        <w:spacing w:after="0"/>
        <w:rPr>
          <w:rFonts w:ascii="Georgia" w:hAnsi="Georgia" w:cs="AdvOT863180fb"/>
          <w:color w:val="000000"/>
          <w:sz w:val="24"/>
          <w:szCs w:val="24"/>
        </w:rPr>
      </w:pPr>
    </w:p>
    <w:p w:rsidR="005D0F6F" w:rsidRDefault="008C7F83" w:rsidP="005D0F6F">
      <w:pPr>
        <w:spacing w:after="0"/>
        <w:rPr>
          <w:rFonts w:ascii="Georgia" w:hAnsi="Georgia"/>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5245735</wp:posOffset>
                </wp:positionH>
                <wp:positionV relativeFrom="paragraph">
                  <wp:posOffset>3509010</wp:posOffset>
                </wp:positionV>
                <wp:extent cx="914400" cy="190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F83" w:rsidRPr="008C7F83" w:rsidRDefault="008C7F83">
                            <w:pPr>
                              <w:rPr>
                                <w:color w:val="FFFFFF" w:themeColor="background1"/>
                                <w:sz w:val="16"/>
                                <w:szCs w:val="16"/>
                              </w:rPr>
                            </w:pPr>
                            <w:r w:rsidRPr="008C7F83">
                              <w:rPr>
                                <w:color w:val="FFFFFF" w:themeColor="background1"/>
                                <w:sz w:val="16"/>
                                <w:szCs w:val="16"/>
                              </w:rPr>
                              <w:t>Phillip Griffin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3.05pt;margin-top:276.3pt;width:1in;height: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" filled="f" stroked="f" strokeweight=".5pt">
                <v:textbox>
                  <w:txbxContent>
                    <w:p w:rsidR="008C7F83" w:rsidRPr="008C7F83" w:rsidRDefault="008C7F83">
                      <w:pPr>
                        <w:rPr>
                          <w:color w:val="FFFFFF" w:themeColor="background1"/>
                          <w:sz w:val="16"/>
                          <w:szCs w:val="16"/>
                        </w:rPr>
                      </w:pPr>
                      <w:r w:rsidRPr="008C7F83">
                        <w:rPr>
                          <w:color w:val="FFFFFF" w:themeColor="background1"/>
                          <w:sz w:val="16"/>
                          <w:szCs w:val="16"/>
                        </w:rPr>
                        <w:t>Phillip Griffin</w:t>
                      </w:r>
                    </w:p>
                  </w:txbxContent>
                </v:textbox>
              </v:shape>
            </w:pict>
          </mc:Fallback>
        </mc:AlternateContent>
      </w:r>
      <w:r w:rsidR="005D0F6F">
        <w:rPr>
          <w:noProof/>
        </w:rPr>
        <w:drawing>
          <wp:inline distT="0" distB="0" distL="0" distR="0">
            <wp:extent cx="5943600" cy="3692010"/>
            <wp:effectExtent l="0" t="0" r="0" b="3810"/>
            <wp:docPr id="1" name="Picture 1" descr="http://nzbirdsonline.org.nz/sites/all/files/Flesh-footed_Shearwater_20120115_Simpson's_Rock_Hauraki_Gulf_N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birdsonline.org.nz/sites/all/files/Flesh-footed_Shearwater_20120115_Simpson's_Rock_Hauraki_Gulf_NZ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692010"/>
                    </a:xfrm>
                    <a:prstGeom prst="rect">
                      <a:avLst/>
                    </a:prstGeom>
                    <a:noFill/>
                    <a:ln>
                      <a:noFill/>
                    </a:ln>
                  </pic:spPr>
                </pic:pic>
              </a:graphicData>
            </a:graphic>
          </wp:inline>
        </w:drawing>
      </w:r>
    </w:p>
    <w:p w:rsidR="005D0F6F" w:rsidRDefault="005D0F6F" w:rsidP="005D0F6F">
      <w:pPr>
        <w:spacing w:after="0"/>
        <w:rPr>
          <w:rFonts w:ascii="Georgia" w:hAnsi="Georgia"/>
          <w:sz w:val="24"/>
          <w:szCs w:val="24"/>
        </w:rPr>
      </w:pPr>
    </w:p>
    <w:p w:rsidR="005D0F6F" w:rsidRDefault="005D0F6F" w:rsidP="005D0F6F">
      <w:pPr>
        <w:spacing w:after="0"/>
        <w:rPr>
          <w:rFonts w:ascii="Georgia" w:hAnsi="Georgia"/>
          <w:sz w:val="24"/>
          <w:szCs w:val="24"/>
        </w:rPr>
      </w:pPr>
      <w:r>
        <w:rPr>
          <w:rFonts w:ascii="Georgia" w:hAnsi="Georgia"/>
          <w:sz w:val="24"/>
          <w:szCs w:val="24"/>
        </w:rPr>
        <w:tab/>
        <w:t xml:space="preserve">Flesh-footed shearwaters nest in Eastern Australia. </w:t>
      </w:r>
      <w:r w:rsidR="00523EB5">
        <w:rPr>
          <w:rFonts w:ascii="Georgia" w:hAnsi="Georgia"/>
          <w:sz w:val="24"/>
          <w:szCs w:val="24"/>
        </w:rPr>
        <w:t xml:space="preserve">Shearwaters eat small fish and often will eat the bait that fishing boats use to catch fish. </w:t>
      </w:r>
      <w:r>
        <w:rPr>
          <w:rFonts w:ascii="Georgia" w:hAnsi="Georgia"/>
          <w:sz w:val="24"/>
          <w:szCs w:val="24"/>
        </w:rPr>
        <w:t>They nest on islands where they dig tunnels into the soil and lay a single egg.</w:t>
      </w:r>
      <w:r w:rsidR="00AC06B1">
        <w:rPr>
          <w:rFonts w:ascii="Georgia" w:hAnsi="Georgia"/>
          <w:sz w:val="24"/>
          <w:szCs w:val="24"/>
        </w:rPr>
        <w:t xml:space="preserve"> Once the egg hatches both parents feed their chick for 92 days. When the chick is about 92 days old it is ready to leave the nest and head out into the world alone. </w:t>
      </w:r>
    </w:p>
    <w:p w:rsidR="00AC06B1" w:rsidRDefault="00AC06B1" w:rsidP="005D0F6F">
      <w:pPr>
        <w:spacing w:after="0"/>
        <w:rPr>
          <w:rFonts w:ascii="Georgia" w:hAnsi="Georgia"/>
          <w:sz w:val="24"/>
          <w:szCs w:val="24"/>
        </w:rPr>
      </w:pPr>
      <w:r>
        <w:rPr>
          <w:rFonts w:ascii="Georgia" w:hAnsi="Georgia"/>
          <w:sz w:val="24"/>
          <w:szCs w:val="24"/>
        </w:rPr>
        <w:tab/>
        <w:t>The flesh-footed shearwater populations in Eastern Australia have been declining, each year there are fewer birds returning to the colony. Jennifer Lavers and her fellow scientists noticed that some of the shearwater chicks were dying. They examined the carcasses for clues as to why, and discovered that there was a surprising amount of plastic in the dead bird</w:t>
      </w:r>
      <w:r w:rsidR="005B141C">
        <w:rPr>
          <w:rFonts w:ascii="Georgia" w:hAnsi="Georgia"/>
          <w:sz w:val="24"/>
          <w:szCs w:val="24"/>
        </w:rPr>
        <w:t>s’</w:t>
      </w:r>
      <w:r w:rsidR="0048346F">
        <w:rPr>
          <w:rFonts w:ascii="Georgia" w:hAnsi="Georgia"/>
          <w:sz w:val="24"/>
          <w:szCs w:val="24"/>
        </w:rPr>
        <w:t xml:space="preserve"> </w:t>
      </w:r>
      <w:r>
        <w:rPr>
          <w:rFonts w:ascii="Georgia" w:hAnsi="Georgia"/>
          <w:sz w:val="24"/>
          <w:szCs w:val="24"/>
        </w:rPr>
        <w:t>stomach</w:t>
      </w:r>
      <w:r w:rsidR="0048346F">
        <w:rPr>
          <w:rFonts w:ascii="Georgia" w:hAnsi="Georgia"/>
          <w:sz w:val="24"/>
          <w:szCs w:val="24"/>
        </w:rPr>
        <w:t>s</w:t>
      </w:r>
      <w:r>
        <w:rPr>
          <w:rFonts w:ascii="Georgia" w:hAnsi="Georgia"/>
          <w:sz w:val="24"/>
          <w:szCs w:val="24"/>
        </w:rPr>
        <w:t xml:space="preserve">. They conducted </w:t>
      </w:r>
      <w:r w:rsidR="0048346F">
        <w:rPr>
          <w:rFonts w:ascii="Georgia" w:hAnsi="Georgia"/>
          <w:sz w:val="24"/>
          <w:szCs w:val="24"/>
        </w:rPr>
        <w:t>a</w:t>
      </w:r>
      <w:r>
        <w:rPr>
          <w:rFonts w:ascii="Georgia" w:hAnsi="Georgia"/>
          <w:sz w:val="24"/>
          <w:szCs w:val="24"/>
        </w:rPr>
        <w:t xml:space="preserve"> study to answer the question: </w:t>
      </w:r>
      <w:r w:rsidR="0048346F">
        <w:rPr>
          <w:rFonts w:ascii="Georgia" w:hAnsi="Georgia"/>
          <w:sz w:val="24"/>
          <w:szCs w:val="24"/>
        </w:rPr>
        <w:t xml:space="preserve">are plastics </w:t>
      </w:r>
      <w:r>
        <w:rPr>
          <w:rFonts w:ascii="Georgia" w:hAnsi="Georgia"/>
          <w:sz w:val="24"/>
          <w:szCs w:val="24"/>
        </w:rPr>
        <w:t>harm</w:t>
      </w:r>
      <w:r w:rsidR="0048346F">
        <w:rPr>
          <w:rFonts w:ascii="Georgia" w:hAnsi="Georgia"/>
          <w:sz w:val="24"/>
          <w:szCs w:val="24"/>
        </w:rPr>
        <w:t>ing</w:t>
      </w:r>
      <w:r>
        <w:rPr>
          <w:rFonts w:ascii="Georgia" w:hAnsi="Georgia"/>
          <w:sz w:val="24"/>
          <w:szCs w:val="24"/>
        </w:rPr>
        <w:t xml:space="preserve"> shearwater chicks?</w:t>
      </w:r>
    </w:p>
    <w:p w:rsidR="00AC06B1" w:rsidRDefault="00AC06B1" w:rsidP="005D0F6F">
      <w:pPr>
        <w:spacing w:after="0"/>
        <w:rPr>
          <w:rFonts w:ascii="Georgia" w:hAnsi="Georgia"/>
          <w:sz w:val="24"/>
          <w:szCs w:val="24"/>
        </w:rPr>
      </w:pPr>
      <w:r>
        <w:rPr>
          <w:rFonts w:ascii="Georgia" w:hAnsi="Georgia"/>
          <w:sz w:val="24"/>
          <w:szCs w:val="24"/>
        </w:rPr>
        <w:tab/>
        <w:t>In 2011 they collected their data. They captured chicks as they were fledging,</w:t>
      </w:r>
      <w:r w:rsidR="0048346F">
        <w:rPr>
          <w:rFonts w:ascii="Georgia" w:hAnsi="Georgia"/>
          <w:sz w:val="24"/>
          <w:szCs w:val="24"/>
        </w:rPr>
        <w:t xml:space="preserve"> when they leave</w:t>
      </w:r>
      <w:r>
        <w:rPr>
          <w:rFonts w:ascii="Georgia" w:hAnsi="Georgia"/>
          <w:sz w:val="24"/>
          <w:szCs w:val="24"/>
        </w:rPr>
        <w:t xml:space="preserve"> the</w:t>
      </w:r>
      <w:r w:rsidR="0048346F">
        <w:rPr>
          <w:rFonts w:ascii="Georgia" w:hAnsi="Georgia"/>
          <w:sz w:val="24"/>
          <w:szCs w:val="24"/>
        </w:rPr>
        <w:t>ir nests and fly away from the</w:t>
      </w:r>
      <w:r>
        <w:rPr>
          <w:rFonts w:ascii="Georgia" w:hAnsi="Georgia"/>
          <w:sz w:val="24"/>
          <w:szCs w:val="24"/>
        </w:rPr>
        <w:t xml:space="preserve"> colony. This is not difficult to do because shearwater chicks leave the colony at night and have to walk to a place where they can take off from. </w:t>
      </w:r>
      <w:r w:rsidR="0048346F">
        <w:rPr>
          <w:rFonts w:ascii="Georgia" w:hAnsi="Georgia"/>
          <w:sz w:val="24"/>
          <w:szCs w:val="24"/>
        </w:rPr>
        <w:t>All</w:t>
      </w:r>
      <w:r>
        <w:rPr>
          <w:rFonts w:ascii="Georgia" w:hAnsi="Georgia"/>
          <w:sz w:val="24"/>
          <w:szCs w:val="24"/>
        </w:rPr>
        <w:t xml:space="preserve"> the researchers</w:t>
      </w:r>
      <w:r w:rsidR="0048346F">
        <w:rPr>
          <w:rFonts w:ascii="Georgia" w:hAnsi="Georgia"/>
          <w:sz w:val="24"/>
          <w:szCs w:val="24"/>
        </w:rPr>
        <w:t xml:space="preserve"> have to is, </w:t>
      </w:r>
      <w:r>
        <w:rPr>
          <w:rFonts w:ascii="Georgia" w:hAnsi="Georgia"/>
          <w:sz w:val="24"/>
          <w:szCs w:val="24"/>
        </w:rPr>
        <w:t>be stealthy and</w:t>
      </w:r>
      <w:r w:rsidR="0048346F">
        <w:rPr>
          <w:rFonts w:ascii="Georgia" w:hAnsi="Georgia"/>
          <w:sz w:val="24"/>
          <w:szCs w:val="24"/>
        </w:rPr>
        <w:t xml:space="preserve"> </w:t>
      </w:r>
      <w:r>
        <w:rPr>
          <w:rFonts w:ascii="Georgia" w:hAnsi="Georgia"/>
          <w:sz w:val="24"/>
          <w:szCs w:val="24"/>
        </w:rPr>
        <w:t>grab the chicks by hand! Once they captured a chick they measured it</w:t>
      </w:r>
      <w:r w:rsidR="009D46D8">
        <w:rPr>
          <w:rFonts w:ascii="Georgia" w:hAnsi="Georgia"/>
          <w:sz w:val="24"/>
          <w:szCs w:val="24"/>
        </w:rPr>
        <w:t>s wing length, head length, and</w:t>
      </w:r>
      <w:r>
        <w:rPr>
          <w:rFonts w:ascii="Georgia" w:hAnsi="Georgia"/>
          <w:sz w:val="24"/>
          <w:szCs w:val="24"/>
        </w:rPr>
        <w:t xml:space="preserve"> body mass</w:t>
      </w:r>
      <w:r w:rsidR="009D46D8">
        <w:rPr>
          <w:rFonts w:ascii="Georgia" w:hAnsi="Georgia"/>
          <w:sz w:val="24"/>
          <w:szCs w:val="24"/>
        </w:rPr>
        <w:t xml:space="preserve">. They </w:t>
      </w:r>
      <w:r w:rsidR="0048346F">
        <w:rPr>
          <w:rFonts w:ascii="Georgia" w:hAnsi="Georgia"/>
          <w:sz w:val="24"/>
          <w:szCs w:val="24"/>
        </w:rPr>
        <w:t xml:space="preserve">also </w:t>
      </w:r>
      <w:r w:rsidR="009D46D8">
        <w:rPr>
          <w:rFonts w:ascii="Georgia" w:hAnsi="Georgia"/>
          <w:sz w:val="24"/>
          <w:szCs w:val="24"/>
        </w:rPr>
        <w:t xml:space="preserve">collected 4 breast feathers and they did a stomach sampling technique </w:t>
      </w:r>
      <w:r w:rsidR="009D46D8">
        <w:rPr>
          <w:rFonts w:ascii="Georgia" w:hAnsi="Georgia"/>
          <w:sz w:val="24"/>
          <w:szCs w:val="24"/>
        </w:rPr>
        <w:lastRenderedPageBreak/>
        <w:t>called water-offloading or lavage, which causes birds to vomit the entire contents of their stomach.</w:t>
      </w:r>
      <w:r w:rsidR="009D46D8">
        <w:rPr>
          <w:rFonts w:ascii="Georgia" w:hAnsi="Georgia"/>
          <w:sz w:val="24"/>
          <w:szCs w:val="24"/>
        </w:rPr>
        <w:tab/>
      </w:r>
    </w:p>
    <w:p w:rsidR="009D46D8" w:rsidRDefault="009D46D8" w:rsidP="005D0F6F">
      <w:pPr>
        <w:spacing w:after="0"/>
        <w:rPr>
          <w:rFonts w:ascii="Georgia" w:hAnsi="Georgia"/>
          <w:sz w:val="24"/>
          <w:szCs w:val="24"/>
        </w:rPr>
      </w:pPr>
      <w:r>
        <w:rPr>
          <w:rFonts w:ascii="Georgia" w:hAnsi="Georgia"/>
          <w:sz w:val="24"/>
          <w:szCs w:val="24"/>
        </w:rPr>
        <w:tab/>
        <w:t>Ms. Lavers and her colleagues found that many of the birds had plastic in their stomach and</w:t>
      </w:r>
      <w:r w:rsidR="00546246">
        <w:rPr>
          <w:rFonts w:ascii="Georgia" w:hAnsi="Georgia"/>
          <w:sz w:val="24"/>
          <w:szCs w:val="24"/>
        </w:rPr>
        <w:t xml:space="preserve"> that most of the plastic</w:t>
      </w:r>
      <w:r w:rsidR="0048346F">
        <w:rPr>
          <w:rFonts w:ascii="Georgia" w:hAnsi="Georgia"/>
          <w:sz w:val="24"/>
          <w:szCs w:val="24"/>
        </w:rPr>
        <w:t>s were</w:t>
      </w:r>
      <w:r w:rsidR="00546246">
        <w:rPr>
          <w:rFonts w:ascii="Georgia" w:hAnsi="Georgia"/>
          <w:sz w:val="24"/>
          <w:szCs w:val="24"/>
        </w:rPr>
        <w:t xml:space="preserve"> white. O</w:t>
      </w:r>
      <w:r>
        <w:rPr>
          <w:rFonts w:ascii="Georgia" w:hAnsi="Georgia"/>
          <w:sz w:val="24"/>
          <w:szCs w:val="24"/>
        </w:rPr>
        <w:t xml:space="preserve">ver half (60%) </w:t>
      </w:r>
      <w:r w:rsidR="00546246">
        <w:rPr>
          <w:rFonts w:ascii="Georgia" w:hAnsi="Georgia"/>
          <w:sz w:val="24"/>
          <w:szCs w:val="24"/>
        </w:rPr>
        <w:t xml:space="preserve">of the birds </w:t>
      </w:r>
      <w:r>
        <w:rPr>
          <w:rFonts w:ascii="Georgia" w:hAnsi="Georgia"/>
          <w:sz w:val="24"/>
          <w:szCs w:val="24"/>
        </w:rPr>
        <w:t xml:space="preserve">had quantities higher than levels considered to be “safe.” On average birds had 17 pieces of plastic in their stomachs, but some had even more. One </w:t>
      </w:r>
      <w:r w:rsidR="005B141C">
        <w:rPr>
          <w:rFonts w:ascii="Georgia" w:hAnsi="Georgia"/>
          <w:sz w:val="24"/>
          <w:szCs w:val="24"/>
        </w:rPr>
        <w:t>small bird had 276 pieces in its stomach;</w:t>
      </w:r>
      <w:r>
        <w:rPr>
          <w:rFonts w:ascii="Georgia" w:hAnsi="Georgia"/>
          <w:sz w:val="24"/>
          <w:szCs w:val="24"/>
        </w:rPr>
        <w:t xml:space="preserve"> the plastic made up 14.4% of its body weight! They found that birds with more plastic in the</w:t>
      </w:r>
      <w:r w:rsidR="005B141C">
        <w:rPr>
          <w:rFonts w:ascii="Georgia" w:hAnsi="Georgia"/>
          <w:sz w:val="24"/>
          <w:szCs w:val="24"/>
        </w:rPr>
        <w:t>ir</w:t>
      </w:r>
      <w:r>
        <w:rPr>
          <w:rFonts w:ascii="Georgia" w:hAnsi="Georgia"/>
          <w:sz w:val="24"/>
          <w:szCs w:val="24"/>
        </w:rPr>
        <w:t xml:space="preserve"> stomach had shorter wing lengths and weighed less. </w:t>
      </w:r>
    </w:p>
    <w:p w:rsidR="00546246" w:rsidRDefault="00546246" w:rsidP="00546246">
      <w:pPr>
        <w:spacing w:after="0"/>
        <w:jc w:val="center"/>
        <w:rPr>
          <w:rFonts w:ascii="Georgia" w:hAnsi="Georgia"/>
          <w:sz w:val="24"/>
          <w:szCs w:val="24"/>
        </w:rPr>
      </w:pPr>
      <w:r>
        <w:rPr>
          <w:noProof/>
        </w:rPr>
        <w:drawing>
          <wp:inline distT="0" distB="0" distL="0" distR="0" wp14:anchorId="5E09B90F" wp14:editId="3B17A546">
            <wp:extent cx="3514725" cy="30861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46246" w:rsidRDefault="00546246" w:rsidP="005D0F6F">
      <w:pPr>
        <w:spacing w:after="0"/>
        <w:rPr>
          <w:rFonts w:ascii="Georgia" w:hAnsi="Georgia"/>
          <w:sz w:val="24"/>
          <w:szCs w:val="24"/>
        </w:rPr>
      </w:pPr>
    </w:p>
    <w:p w:rsidR="009D46D8" w:rsidRDefault="009D46D8" w:rsidP="005D0F6F">
      <w:pPr>
        <w:spacing w:after="0"/>
        <w:rPr>
          <w:rFonts w:ascii="Georgia" w:hAnsi="Georgia"/>
          <w:sz w:val="24"/>
          <w:szCs w:val="24"/>
        </w:rPr>
      </w:pPr>
      <w:r>
        <w:rPr>
          <w:rFonts w:ascii="Georgia" w:hAnsi="Georgia"/>
          <w:sz w:val="24"/>
          <w:szCs w:val="24"/>
        </w:rPr>
        <w:tab/>
        <w:t xml:space="preserve">The feathers that Ms. Lavers and her team collected were analyzed for </w:t>
      </w:r>
      <w:r w:rsidR="005B141C">
        <w:rPr>
          <w:rFonts w:ascii="Georgia" w:hAnsi="Georgia"/>
          <w:sz w:val="24"/>
          <w:szCs w:val="24"/>
        </w:rPr>
        <w:t xml:space="preserve">harmful </w:t>
      </w:r>
      <w:r>
        <w:rPr>
          <w:rFonts w:ascii="Georgia" w:hAnsi="Georgia"/>
          <w:sz w:val="24"/>
          <w:szCs w:val="24"/>
        </w:rPr>
        <w:t>elements. Her team wondered whether plastic could be poisoning the chicks. They found that chicks that had more plastic in the</w:t>
      </w:r>
      <w:r w:rsidR="0048346F">
        <w:rPr>
          <w:rFonts w:ascii="Georgia" w:hAnsi="Georgia"/>
          <w:sz w:val="24"/>
          <w:szCs w:val="24"/>
        </w:rPr>
        <w:t>ir</w:t>
      </w:r>
      <w:r>
        <w:rPr>
          <w:rFonts w:ascii="Georgia" w:hAnsi="Georgia"/>
          <w:sz w:val="24"/>
          <w:szCs w:val="24"/>
        </w:rPr>
        <w:t xml:space="preserve"> stomachs also had higher concentrations of Chromium and Silver in their feathers. These typ</w:t>
      </w:r>
      <w:r w:rsidR="00546246">
        <w:rPr>
          <w:rFonts w:ascii="Georgia" w:hAnsi="Georgia"/>
          <w:sz w:val="24"/>
          <w:szCs w:val="24"/>
        </w:rPr>
        <w:t>es of metals can have damaging e</w:t>
      </w:r>
      <w:r>
        <w:rPr>
          <w:rFonts w:ascii="Georgia" w:hAnsi="Georgia"/>
          <w:sz w:val="24"/>
          <w:szCs w:val="24"/>
        </w:rPr>
        <w:t>ffects on brain function.</w:t>
      </w:r>
    </w:p>
    <w:p w:rsidR="009D46D8" w:rsidRDefault="009D46D8" w:rsidP="005D0F6F">
      <w:pPr>
        <w:spacing w:after="0"/>
        <w:rPr>
          <w:rFonts w:ascii="Georgia" w:hAnsi="Georgia"/>
          <w:sz w:val="24"/>
          <w:szCs w:val="24"/>
        </w:rPr>
      </w:pPr>
      <w:r>
        <w:rPr>
          <w:rFonts w:ascii="Georgia" w:hAnsi="Georgia"/>
          <w:sz w:val="24"/>
          <w:szCs w:val="24"/>
        </w:rPr>
        <w:tab/>
        <w:t xml:space="preserve">Ms. Lavers and her team concluded that plastics are having a negative impact on the ability of flesh-footed shearwaters to successfully raise their young. They found that plastic can not only cause physical damage to internal organs, but the quantity of plastic can interfere with the ability of young birds to grow, and may also pose long-term </w:t>
      </w:r>
      <w:r w:rsidR="00546246">
        <w:rPr>
          <w:rFonts w:ascii="Georgia" w:hAnsi="Georgia"/>
          <w:sz w:val="24"/>
          <w:szCs w:val="24"/>
        </w:rPr>
        <w:t xml:space="preserve">neurological (brain) </w:t>
      </w:r>
      <w:r>
        <w:rPr>
          <w:rFonts w:ascii="Georgia" w:hAnsi="Georgia"/>
          <w:sz w:val="24"/>
          <w:szCs w:val="24"/>
        </w:rPr>
        <w:t>problems if</w:t>
      </w:r>
      <w:r w:rsidR="00546246">
        <w:rPr>
          <w:rFonts w:ascii="Georgia" w:hAnsi="Georgia"/>
          <w:sz w:val="24"/>
          <w:szCs w:val="24"/>
        </w:rPr>
        <w:t xml:space="preserve"> birds continue to ingest plastic as adults.</w:t>
      </w: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r>
        <w:rPr>
          <w:rFonts w:ascii="Georgia" w:hAnsi="Georgia"/>
          <w:sz w:val="24"/>
          <w:szCs w:val="24"/>
        </w:rPr>
        <w:lastRenderedPageBreak/>
        <w:t>Questions to pose:</w:t>
      </w:r>
    </w:p>
    <w:p w:rsidR="005B141C" w:rsidRDefault="005B141C" w:rsidP="005D0F6F">
      <w:pPr>
        <w:spacing w:after="0"/>
        <w:rPr>
          <w:rFonts w:ascii="Georgia" w:hAnsi="Georgia"/>
          <w:sz w:val="24"/>
          <w:szCs w:val="24"/>
        </w:rPr>
      </w:pPr>
    </w:p>
    <w:p w:rsidR="005B141C" w:rsidRDefault="005B141C" w:rsidP="005D0F6F">
      <w:pPr>
        <w:spacing w:after="0"/>
        <w:rPr>
          <w:rFonts w:ascii="Georgia" w:hAnsi="Georgia"/>
          <w:sz w:val="24"/>
          <w:szCs w:val="24"/>
        </w:rPr>
      </w:pPr>
      <w:r>
        <w:rPr>
          <w:rFonts w:ascii="Georgia" w:hAnsi="Georgia"/>
          <w:sz w:val="24"/>
          <w:szCs w:val="24"/>
        </w:rPr>
        <w:t>Shearwaters--</w:t>
      </w: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r>
        <w:rPr>
          <w:rFonts w:ascii="Georgia" w:hAnsi="Georgia"/>
          <w:sz w:val="24"/>
          <w:szCs w:val="24"/>
        </w:rPr>
        <w:t>What is 14% of your body weight?</w:t>
      </w: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r>
        <w:rPr>
          <w:rFonts w:ascii="Georgia" w:hAnsi="Georgia"/>
          <w:sz w:val="24"/>
          <w:szCs w:val="24"/>
        </w:rPr>
        <w:t>Why do you think that birds that were fed more plastic did not grow as big as other birds who had been fed less plastic?</w:t>
      </w: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r>
        <w:rPr>
          <w:rFonts w:ascii="Georgia" w:hAnsi="Georgia"/>
          <w:sz w:val="24"/>
          <w:szCs w:val="24"/>
        </w:rPr>
        <w:t>Why do you think that shearwaters are eating plastic?</w:t>
      </w: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r>
        <w:rPr>
          <w:rFonts w:ascii="Georgia" w:hAnsi="Georgia"/>
          <w:sz w:val="24"/>
          <w:szCs w:val="24"/>
        </w:rPr>
        <w:t>Is there any reason that they might eat more white plastic than other types?</w:t>
      </w:r>
    </w:p>
    <w:p w:rsidR="00523EB5" w:rsidRDefault="00523EB5" w:rsidP="005D0F6F">
      <w:pPr>
        <w:spacing w:after="0"/>
        <w:rPr>
          <w:rFonts w:ascii="Georgia" w:hAnsi="Georgia"/>
          <w:sz w:val="24"/>
          <w:szCs w:val="24"/>
        </w:rPr>
      </w:pPr>
    </w:p>
    <w:p w:rsidR="00523EB5" w:rsidRDefault="00523EB5" w:rsidP="005D0F6F">
      <w:pPr>
        <w:spacing w:after="0"/>
        <w:rPr>
          <w:rFonts w:ascii="Georgia" w:hAnsi="Georgia"/>
          <w:sz w:val="24"/>
          <w:szCs w:val="24"/>
        </w:rPr>
      </w:pPr>
      <w:r>
        <w:rPr>
          <w:rFonts w:ascii="Georgia" w:hAnsi="Georgia"/>
          <w:sz w:val="24"/>
          <w:szCs w:val="24"/>
        </w:rPr>
        <w:t>What other sea creatures might mistake plastic for their food?</w:t>
      </w:r>
    </w:p>
    <w:p w:rsidR="00DF6BBE" w:rsidRDefault="00DF6BBE" w:rsidP="005D0F6F">
      <w:pPr>
        <w:spacing w:after="0"/>
        <w:rPr>
          <w:rFonts w:ascii="Georgia" w:hAnsi="Georgia"/>
          <w:sz w:val="24"/>
          <w:szCs w:val="24"/>
        </w:rPr>
      </w:pPr>
    </w:p>
    <w:p w:rsidR="005B141C" w:rsidRDefault="005B141C" w:rsidP="005D0F6F">
      <w:pPr>
        <w:spacing w:after="0"/>
        <w:rPr>
          <w:rFonts w:ascii="Georgia" w:hAnsi="Georgia"/>
          <w:sz w:val="24"/>
          <w:szCs w:val="24"/>
        </w:rPr>
      </w:pPr>
    </w:p>
    <w:p w:rsidR="005B141C" w:rsidRDefault="005B141C" w:rsidP="005D0F6F">
      <w:pPr>
        <w:spacing w:after="0"/>
        <w:rPr>
          <w:rFonts w:ascii="Georgia" w:hAnsi="Georgia"/>
          <w:sz w:val="24"/>
          <w:szCs w:val="24"/>
        </w:rPr>
      </w:pPr>
    </w:p>
    <w:p w:rsidR="005B141C" w:rsidRDefault="005B141C" w:rsidP="005D0F6F">
      <w:pPr>
        <w:spacing w:after="0"/>
        <w:rPr>
          <w:rFonts w:ascii="Georgia" w:hAnsi="Georgia"/>
          <w:sz w:val="24"/>
          <w:szCs w:val="24"/>
        </w:rPr>
      </w:pPr>
      <w:r>
        <w:rPr>
          <w:rFonts w:ascii="Georgia" w:hAnsi="Georgia"/>
          <w:sz w:val="24"/>
          <w:szCs w:val="24"/>
        </w:rPr>
        <w:t>Turtles—</w:t>
      </w:r>
      <w:r w:rsidR="00FA07C1">
        <w:rPr>
          <w:rFonts w:ascii="Georgia" w:hAnsi="Georgia"/>
          <w:sz w:val="24"/>
          <w:szCs w:val="24"/>
        </w:rPr>
        <w:t xml:space="preserve"> this article is on the next page.</w:t>
      </w:r>
      <w:bookmarkStart w:id="0" w:name="_GoBack"/>
      <w:bookmarkEnd w:id="0"/>
    </w:p>
    <w:p w:rsidR="005B141C" w:rsidRDefault="005B141C" w:rsidP="005D0F6F">
      <w:pPr>
        <w:spacing w:after="0"/>
        <w:rPr>
          <w:rFonts w:ascii="Georgia" w:hAnsi="Georgia"/>
          <w:sz w:val="24"/>
          <w:szCs w:val="24"/>
        </w:rPr>
      </w:pPr>
    </w:p>
    <w:p w:rsidR="005B141C" w:rsidRDefault="005B141C" w:rsidP="005D0F6F">
      <w:pPr>
        <w:spacing w:after="0"/>
        <w:rPr>
          <w:rFonts w:ascii="Georgia" w:hAnsi="Georgia"/>
          <w:sz w:val="24"/>
          <w:szCs w:val="24"/>
        </w:rPr>
      </w:pPr>
      <w:r>
        <w:rPr>
          <w:rFonts w:ascii="Georgia" w:hAnsi="Georgia"/>
          <w:sz w:val="24"/>
          <w:szCs w:val="24"/>
        </w:rPr>
        <w:t>What are some of the challenges a sea turtle might face during its lifetime?</w:t>
      </w:r>
    </w:p>
    <w:p w:rsidR="005B141C" w:rsidRDefault="005B141C" w:rsidP="005D0F6F">
      <w:pPr>
        <w:spacing w:after="0"/>
        <w:rPr>
          <w:rFonts w:ascii="Georgia" w:hAnsi="Georgia"/>
          <w:sz w:val="24"/>
          <w:szCs w:val="24"/>
        </w:rPr>
      </w:pPr>
    </w:p>
    <w:p w:rsidR="005B141C" w:rsidRDefault="005B141C" w:rsidP="005D0F6F">
      <w:pPr>
        <w:spacing w:after="0"/>
        <w:rPr>
          <w:rFonts w:ascii="Georgia" w:hAnsi="Georgia"/>
          <w:sz w:val="24"/>
          <w:szCs w:val="24"/>
        </w:rPr>
      </w:pPr>
    </w:p>
    <w:p w:rsidR="005B141C" w:rsidRDefault="005B141C" w:rsidP="005D0F6F">
      <w:pPr>
        <w:spacing w:after="0"/>
        <w:rPr>
          <w:rFonts w:ascii="Georgia" w:hAnsi="Georgia"/>
          <w:sz w:val="24"/>
          <w:szCs w:val="24"/>
        </w:rPr>
      </w:pPr>
    </w:p>
    <w:p w:rsidR="005B141C" w:rsidRDefault="005B141C" w:rsidP="005D0F6F">
      <w:pPr>
        <w:spacing w:after="0"/>
        <w:rPr>
          <w:rFonts w:ascii="Georgia" w:hAnsi="Georgia"/>
          <w:sz w:val="24"/>
          <w:szCs w:val="24"/>
        </w:rPr>
      </w:pPr>
    </w:p>
    <w:p w:rsidR="005B141C" w:rsidRDefault="005B141C"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DF6BBE" w:rsidRDefault="00DF6BBE" w:rsidP="005D0F6F">
      <w:pPr>
        <w:spacing w:after="0"/>
        <w:rPr>
          <w:rFonts w:ascii="Georgia" w:hAnsi="Georgia"/>
          <w:sz w:val="24"/>
          <w:szCs w:val="24"/>
        </w:rPr>
      </w:pPr>
    </w:p>
    <w:p w:rsidR="003558EA" w:rsidRDefault="003558EA" w:rsidP="005D0F6F">
      <w:pPr>
        <w:spacing w:after="0"/>
        <w:rPr>
          <w:rFonts w:ascii="Georgia" w:hAnsi="Georgia"/>
          <w:sz w:val="24"/>
          <w:szCs w:val="24"/>
        </w:rPr>
      </w:pPr>
    </w:p>
    <w:p w:rsidR="008C7F83" w:rsidRDefault="008C7F83" w:rsidP="005D0F6F">
      <w:pPr>
        <w:spacing w:after="0"/>
        <w:rPr>
          <w:rFonts w:ascii="Georgia" w:hAnsi="Georgia"/>
          <w:sz w:val="24"/>
          <w:szCs w:val="24"/>
        </w:rPr>
      </w:pPr>
    </w:p>
    <w:p w:rsidR="00DF6BBE" w:rsidRPr="00FD51E7" w:rsidRDefault="00FD51E7" w:rsidP="005D0F6F">
      <w:pPr>
        <w:spacing w:after="0"/>
        <w:rPr>
          <w:rFonts w:ascii="Georgia" w:hAnsi="Georgia"/>
          <w:b/>
          <w:sz w:val="24"/>
          <w:szCs w:val="24"/>
        </w:rPr>
      </w:pPr>
      <w:r w:rsidRPr="00FD51E7">
        <w:rPr>
          <w:rFonts w:ascii="Georgia" w:hAnsi="Georgia"/>
          <w:b/>
          <w:sz w:val="24"/>
          <w:szCs w:val="24"/>
        </w:rPr>
        <w:lastRenderedPageBreak/>
        <w:t>Mistaken Identity? Are turtles eating plastic because they think it’s food?</w:t>
      </w:r>
    </w:p>
    <w:p w:rsidR="00FD51E7" w:rsidRDefault="00FD51E7" w:rsidP="005D0F6F">
      <w:pPr>
        <w:spacing w:after="0"/>
        <w:rPr>
          <w:rFonts w:ascii="Georgia" w:hAnsi="Georgia"/>
          <w:sz w:val="24"/>
          <w:szCs w:val="24"/>
        </w:rPr>
      </w:pPr>
    </w:p>
    <w:p w:rsidR="00FD51E7" w:rsidRDefault="00FD51E7" w:rsidP="005D0F6F">
      <w:pPr>
        <w:spacing w:after="0"/>
        <w:rPr>
          <w:rFonts w:ascii="Georgia" w:hAnsi="Georgia"/>
          <w:sz w:val="24"/>
          <w:szCs w:val="24"/>
        </w:rPr>
      </w:pPr>
      <w:r>
        <w:rPr>
          <w:rFonts w:ascii="Georgia" w:hAnsi="Georgia"/>
          <w:sz w:val="24"/>
          <w:szCs w:val="24"/>
        </w:rPr>
        <w:t>Researchers: Qamar A. Schuyler, Chris Wilcox, Kathy Townsend, B</w:t>
      </w:r>
      <w:r w:rsidR="008C7F83">
        <w:rPr>
          <w:rFonts w:ascii="Georgia" w:hAnsi="Georgia"/>
          <w:sz w:val="24"/>
          <w:szCs w:val="24"/>
        </w:rPr>
        <w:t>.</w:t>
      </w:r>
      <w:r>
        <w:rPr>
          <w:rFonts w:ascii="Georgia" w:hAnsi="Georgia"/>
          <w:sz w:val="24"/>
          <w:szCs w:val="24"/>
        </w:rPr>
        <w:t xml:space="preserve"> Denise Hardesty, </w:t>
      </w:r>
      <w:r w:rsidRPr="00FD51E7">
        <w:rPr>
          <w:rFonts w:ascii="Georgia" w:hAnsi="Georgia"/>
          <w:sz w:val="24"/>
          <w:szCs w:val="24"/>
        </w:rPr>
        <w:t>and N</w:t>
      </w:r>
      <w:r w:rsidR="008C7F83">
        <w:rPr>
          <w:rFonts w:ascii="Georgia" w:hAnsi="Georgia"/>
          <w:sz w:val="24"/>
          <w:szCs w:val="24"/>
        </w:rPr>
        <w:t>.</w:t>
      </w:r>
      <w:r w:rsidRPr="00FD51E7">
        <w:rPr>
          <w:rFonts w:ascii="Georgia" w:hAnsi="Georgia"/>
          <w:sz w:val="24"/>
          <w:szCs w:val="24"/>
        </w:rPr>
        <w:t xml:space="preserve"> Justin Marshall</w:t>
      </w:r>
    </w:p>
    <w:p w:rsidR="00DF6BBE" w:rsidRDefault="00DF6BBE" w:rsidP="005D0F6F">
      <w:pPr>
        <w:spacing w:after="0"/>
        <w:rPr>
          <w:rFonts w:ascii="Georgia" w:hAnsi="Georgia"/>
          <w:sz w:val="24"/>
          <w:szCs w:val="24"/>
        </w:rPr>
      </w:pPr>
    </w:p>
    <w:p w:rsidR="00DF6BBE" w:rsidRDefault="007C2629" w:rsidP="007C2629">
      <w:pPr>
        <w:spacing w:after="0"/>
        <w:jc w:val="center"/>
        <w:rPr>
          <w:rFonts w:ascii="Georgia" w:hAnsi="Georgia"/>
          <w:sz w:val="24"/>
          <w:szCs w:val="24"/>
        </w:rPr>
      </w:pPr>
      <w:r>
        <w:rPr>
          <w:noProof/>
        </w:rPr>
        <w:drawing>
          <wp:inline distT="0" distB="0" distL="0" distR="0">
            <wp:extent cx="4701540" cy="3761105"/>
            <wp:effectExtent l="0" t="0" r="3810" b="0"/>
            <wp:docPr id="6" name="Picture 6" descr="http://www.deanocook.com/images/paintings/LOGGERHEAD%20SEATURTLE-FINAL%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anocook.com/images/paintings/LOGGERHEAD%20SEATURTLE-FINAL%20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1540" cy="3761105"/>
                    </a:xfrm>
                    <a:prstGeom prst="rect">
                      <a:avLst/>
                    </a:prstGeom>
                    <a:noFill/>
                    <a:ln>
                      <a:noFill/>
                    </a:ln>
                  </pic:spPr>
                </pic:pic>
              </a:graphicData>
            </a:graphic>
          </wp:inline>
        </w:drawing>
      </w:r>
    </w:p>
    <w:p w:rsidR="00FD51E7" w:rsidRDefault="00FD51E7" w:rsidP="005D0F6F">
      <w:pPr>
        <w:spacing w:after="0"/>
        <w:rPr>
          <w:rFonts w:ascii="Georgia" w:hAnsi="Georgia"/>
          <w:sz w:val="24"/>
          <w:szCs w:val="24"/>
        </w:rPr>
      </w:pPr>
    </w:p>
    <w:p w:rsidR="00FD51E7" w:rsidRDefault="007C02E0" w:rsidP="005D0F6F">
      <w:pPr>
        <w:spacing w:after="0"/>
        <w:rPr>
          <w:rFonts w:ascii="Georgia" w:hAnsi="Georgia"/>
          <w:sz w:val="24"/>
          <w:szCs w:val="24"/>
        </w:rPr>
      </w:pPr>
      <w:r>
        <w:rPr>
          <w:rFonts w:ascii="Georgia" w:hAnsi="Georgia"/>
          <w:sz w:val="24"/>
          <w:szCs w:val="24"/>
        </w:rPr>
        <w:tab/>
        <w:t>S</w:t>
      </w:r>
      <w:r w:rsidR="00FD51E7">
        <w:rPr>
          <w:rFonts w:ascii="Georgia" w:hAnsi="Georgia"/>
          <w:sz w:val="24"/>
          <w:szCs w:val="24"/>
        </w:rPr>
        <w:t xml:space="preserve">ea turtles face a lot of challenges during their life. </w:t>
      </w:r>
      <w:r>
        <w:rPr>
          <w:rFonts w:ascii="Georgia" w:hAnsi="Georgia"/>
          <w:sz w:val="24"/>
          <w:szCs w:val="24"/>
        </w:rPr>
        <w:t xml:space="preserve">Many are long-lived, large, and travel great distances. </w:t>
      </w:r>
      <w:r w:rsidR="00FD51E7">
        <w:rPr>
          <w:rFonts w:ascii="Georgia" w:hAnsi="Georgia"/>
          <w:sz w:val="24"/>
          <w:szCs w:val="24"/>
        </w:rPr>
        <w:t>Recently humans have introduced a</w:t>
      </w:r>
      <w:r>
        <w:rPr>
          <w:rFonts w:ascii="Georgia" w:hAnsi="Georgia"/>
          <w:sz w:val="24"/>
          <w:szCs w:val="24"/>
        </w:rPr>
        <w:t xml:space="preserve"> new </w:t>
      </w:r>
      <w:r w:rsidR="00FD51E7">
        <w:rPr>
          <w:rFonts w:ascii="Georgia" w:hAnsi="Georgia"/>
          <w:sz w:val="24"/>
          <w:szCs w:val="24"/>
        </w:rPr>
        <w:t>challenge: plastic</w:t>
      </w:r>
      <w:r w:rsidR="003558EA">
        <w:rPr>
          <w:rFonts w:ascii="Georgia" w:hAnsi="Georgia"/>
          <w:sz w:val="24"/>
          <w:szCs w:val="24"/>
        </w:rPr>
        <w:t>s</w:t>
      </w:r>
      <w:r w:rsidR="00FD51E7">
        <w:rPr>
          <w:rFonts w:ascii="Georgia" w:hAnsi="Georgia"/>
          <w:sz w:val="24"/>
          <w:szCs w:val="24"/>
        </w:rPr>
        <w:t xml:space="preserve"> in the ocean. Sea turtles have started to die from eating plastic, which they are unable to digest. They feel full but starve. Why is this? A team of scientists led by Qamar Schuyler thought it could </w:t>
      </w:r>
      <w:r>
        <w:rPr>
          <w:rFonts w:ascii="Georgia" w:hAnsi="Georgia"/>
          <w:sz w:val="24"/>
          <w:szCs w:val="24"/>
        </w:rPr>
        <w:t>be one of two reasons. 1) T</w:t>
      </w:r>
      <w:r w:rsidR="00FD51E7">
        <w:rPr>
          <w:rFonts w:ascii="Georgia" w:hAnsi="Georgia"/>
          <w:sz w:val="24"/>
          <w:szCs w:val="24"/>
        </w:rPr>
        <w:t>urtles are mistaking marine debris for food, or 2) they are opportunistic and eat whatever they encounter, whether it is debris or jellyfish floating in the ocean.</w:t>
      </w:r>
    </w:p>
    <w:p w:rsidR="00FD51E7" w:rsidRDefault="00FD51E7" w:rsidP="005D0F6F">
      <w:pPr>
        <w:spacing w:after="0"/>
        <w:rPr>
          <w:rFonts w:ascii="Georgia" w:hAnsi="Georgia"/>
          <w:sz w:val="24"/>
          <w:szCs w:val="24"/>
        </w:rPr>
      </w:pPr>
      <w:r>
        <w:rPr>
          <w:rFonts w:ascii="Georgia" w:hAnsi="Georgia"/>
          <w:sz w:val="24"/>
          <w:szCs w:val="24"/>
        </w:rPr>
        <w:tab/>
        <w:t xml:space="preserve">To find an answer to their question Schuyler’s team built a model of the sea turtle’s visual system. This allowed them to “see” like a turtle. Using this system they examined marine debris </w:t>
      </w:r>
      <w:r w:rsidR="00E965AD">
        <w:rPr>
          <w:rFonts w:ascii="Georgia" w:hAnsi="Georgia"/>
          <w:sz w:val="24"/>
          <w:szCs w:val="24"/>
        </w:rPr>
        <w:t xml:space="preserve">found in the stomachs of dead turtles </w:t>
      </w:r>
      <w:r>
        <w:rPr>
          <w:rFonts w:ascii="Georgia" w:hAnsi="Georgia"/>
          <w:sz w:val="24"/>
          <w:szCs w:val="24"/>
        </w:rPr>
        <w:t>and the</w:t>
      </w:r>
      <w:r w:rsidR="00E965AD">
        <w:rPr>
          <w:rFonts w:ascii="Georgia" w:hAnsi="Georgia"/>
          <w:sz w:val="24"/>
          <w:szCs w:val="24"/>
        </w:rPr>
        <w:t>ir</w:t>
      </w:r>
      <w:r w:rsidR="003558EA">
        <w:rPr>
          <w:rFonts w:ascii="Georgia" w:hAnsi="Georgia"/>
          <w:sz w:val="24"/>
          <w:szCs w:val="24"/>
        </w:rPr>
        <w:t xml:space="preserve"> main prey, jellyfish</w:t>
      </w:r>
      <w:r>
        <w:rPr>
          <w:rFonts w:ascii="Georgia" w:hAnsi="Georgia"/>
          <w:sz w:val="24"/>
          <w:szCs w:val="24"/>
        </w:rPr>
        <w:t>. They compared the images and fou</w:t>
      </w:r>
      <w:r w:rsidR="00E965AD">
        <w:rPr>
          <w:rFonts w:ascii="Georgia" w:hAnsi="Georgia"/>
          <w:sz w:val="24"/>
          <w:szCs w:val="24"/>
        </w:rPr>
        <w:t>nd that the marine debris in the turtle’s stomachs look just like jelly fish.</w:t>
      </w:r>
    </w:p>
    <w:p w:rsidR="00E965AD" w:rsidRDefault="003558EA" w:rsidP="005D0F6F">
      <w:pPr>
        <w:spacing w:after="0"/>
        <w:rPr>
          <w:rFonts w:ascii="Georgia" w:hAnsi="Georgia"/>
          <w:sz w:val="24"/>
          <w:szCs w:val="24"/>
        </w:rPr>
      </w:pPr>
      <w:r>
        <w:rPr>
          <w:noProof/>
        </w:rPr>
        <w:drawing>
          <wp:anchor distT="0" distB="0" distL="114300" distR="114300" simplePos="0" relativeHeight="251658240" behindDoc="1" locked="0" layoutInCell="1" allowOverlap="1" wp14:anchorId="219E0ACD" wp14:editId="47111511">
            <wp:simplePos x="0" y="0"/>
            <wp:positionH relativeFrom="column">
              <wp:posOffset>2997835</wp:posOffset>
            </wp:positionH>
            <wp:positionV relativeFrom="paragraph">
              <wp:posOffset>297815</wp:posOffset>
            </wp:positionV>
            <wp:extent cx="2622550" cy="1158875"/>
            <wp:effectExtent l="0" t="0" r="6350" b="3175"/>
            <wp:wrapTight wrapText="bothSides">
              <wp:wrapPolygon edited="0">
                <wp:start x="0" y="0"/>
                <wp:lineTo x="0" y="21304"/>
                <wp:lineTo x="21495" y="21304"/>
                <wp:lineTo x="21495" y="0"/>
                <wp:lineTo x="0" y="0"/>
              </wp:wrapPolygon>
            </wp:wrapTight>
            <wp:docPr id="7" name="Picture 7" descr="http://designchair.co.uk/wp-content/uploads/2012/02/jell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signchair.co.uk/wp-content/uploads/2012/02/jellyfis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5AD">
        <w:rPr>
          <w:rFonts w:ascii="Georgia" w:hAnsi="Georgia"/>
          <w:sz w:val="24"/>
          <w:szCs w:val="24"/>
        </w:rPr>
        <w:tab/>
        <w:t>Qamar an</w:t>
      </w:r>
      <w:r w:rsidR="007C02E0">
        <w:rPr>
          <w:rFonts w:ascii="Georgia" w:hAnsi="Georgia"/>
          <w:sz w:val="24"/>
          <w:szCs w:val="24"/>
        </w:rPr>
        <w:t xml:space="preserve">d his team concluded that </w:t>
      </w:r>
      <w:r w:rsidR="00E965AD">
        <w:rPr>
          <w:rFonts w:ascii="Georgia" w:hAnsi="Georgia"/>
          <w:sz w:val="24"/>
          <w:szCs w:val="24"/>
        </w:rPr>
        <w:t>sea turtles are eating marine debris because it looks like jellyfish to them.</w:t>
      </w:r>
    </w:p>
    <w:p w:rsidR="00523EB5" w:rsidRPr="005D0F6F" w:rsidRDefault="008C7F83" w:rsidP="005D0F6F">
      <w:pPr>
        <w:spacing w:after="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4935855</wp:posOffset>
                </wp:positionH>
                <wp:positionV relativeFrom="paragraph">
                  <wp:posOffset>878840</wp:posOffset>
                </wp:positionV>
                <wp:extent cx="914400" cy="190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F83" w:rsidRPr="008C7F83" w:rsidRDefault="008C7F83">
                            <w:pPr>
                              <w:rPr>
                                <w:color w:val="FFFFFF" w:themeColor="background1"/>
                                <w:sz w:val="16"/>
                                <w:szCs w:val="16"/>
                              </w:rPr>
                            </w:pPr>
                            <w:r w:rsidRPr="008C7F83">
                              <w:rPr>
                                <w:color w:val="FFFFFF" w:themeColor="background1"/>
                                <w:sz w:val="16"/>
                                <w:szCs w:val="16"/>
                              </w:rPr>
                              <w:t>Sharon Milne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88.65pt;margin-top:69.2pt;width:1in;height: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" filled="f" stroked="f" strokeweight=".5pt">
                <v:textbox>
                  <w:txbxContent>
                    <w:p w:rsidR="008C7F83" w:rsidRPr="008C7F83" w:rsidRDefault="008C7F83">
                      <w:pPr>
                        <w:rPr>
                          <w:color w:val="FFFFFF" w:themeColor="background1"/>
                          <w:sz w:val="16"/>
                          <w:szCs w:val="16"/>
                        </w:rPr>
                      </w:pPr>
                      <w:r w:rsidRPr="008C7F83">
                        <w:rPr>
                          <w:color w:val="FFFFFF" w:themeColor="background1"/>
                          <w:sz w:val="16"/>
                          <w:szCs w:val="16"/>
                        </w:rPr>
                        <w:t>Sharon Milne</w:t>
                      </w:r>
                    </w:p>
                  </w:txbxContent>
                </v:textbox>
              </v:shape>
            </w:pict>
          </mc:Fallback>
        </mc:AlternateContent>
      </w:r>
    </w:p>
    <w:sectPr w:rsidR="00523EB5" w:rsidRPr="005D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vOT863180f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42"/>
    <w:rsid w:val="001F4842"/>
    <w:rsid w:val="003558EA"/>
    <w:rsid w:val="0048346F"/>
    <w:rsid w:val="00491A02"/>
    <w:rsid w:val="00523EB5"/>
    <w:rsid w:val="00546246"/>
    <w:rsid w:val="005B141C"/>
    <w:rsid w:val="005D0F6F"/>
    <w:rsid w:val="006333FF"/>
    <w:rsid w:val="007C02E0"/>
    <w:rsid w:val="007C2629"/>
    <w:rsid w:val="008C7F83"/>
    <w:rsid w:val="00900F93"/>
    <w:rsid w:val="009D46D8"/>
    <w:rsid w:val="00AC06B1"/>
    <w:rsid w:val="00DF6BBE"/>
    <w:rsid w:val="00E965AD"/>
    <w:rsid w:val="00FA07C1"/>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is\Documents\CASE\Seabird%20Unit\Plastic%20Reading%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a:t>
            </a:r>
            <a:r>
              <a:rPr lang="en-US" baseline="0"/>
              <a:t> Color of Plastic</a:t>
            </a:r>
            <a:r>
              <a:rPr lang="en-US"/>
              <a:t> Fed</a:t>
            </a:r>
            <a:r>
              <a:rPr lang="en-US" baseline="0"/>
              <a:t> to Chicks</a:t>
            </a:r>
            <a:endParaRPr lang="en-US"/>
          </a:p>
        </c:rich>
      </c:tx>
      <c:overlay val="0"/>
    </c:title>
    <c:autoTitleDeleted val="0"/>
    <c:plotArea>
      <c:layout/>
      <c:pieChart>
        <c:varyColors val="1"/>
        <c:ser>
          <c:idx val="0"/>
          <c:order val="0"/>
          <c:spPr>
            <a:ln>
              <a:solidFill>
                <a:sysClr val="windowText" lastClr="000000"/>
              </a:solidFill>
            </a:ln>
          </c:spPr>
          <c:dPt>
            <c:idx val="0"/>
            <c:bubble3D val="0"/>
            <c:spPr>
              <a:solidFill>
                <a:schemeClr val="bg1"/>
              </a:solidFill>
              <a:ln>
                <a:solidFill>
                  <a:sysClr val="windowText" lastClr="000000"/>
                </a:solidFill>
              </a:ln>
            </c:spPr>
          </c:dPt>
          <c:dPt>
            <c:idx val="1"/>
            <c:bubble3D val="0"/>
            <c:spPr>
              <a:solidFill>
                <a:schemeClr val="accent1"/>
              </a:solidFill>
              <a:ln>
                <a:solidFill>
                  <a:sysClr val="windowText" lastClr="000000"/>
                </a:solidFill>
              </a:ln>
            </c:spPr>
          </c:dPt>
          <c:dPt>
            <c:idx val="2"/>
            <c:bubble3D val="0"/>
            <c:spPr>
              <a:solidFill>
                <a:schemeClr val="bg2">
                  <a:lumMod val="25000"/>
                </a:schemeClr>
              </a:solidFill>
              <a:ln>
                <a:solidFill>
                  <a:sysClr val="windowText" lastClr="000000"/>
                </a:solidFill>
              </a:ln>
            </c:spPr>
          </c:dPt>
          <c:dPt>
            <c:idx val="3"/>
            <c:bubble3D val="0"/>
            <c:spPr>
              <a:solidFill>
                <a:srgbClr val="00B050"/>
              </a:solidFill>
              <a:ln>
                <a:solidFill>
                  <a:sysClr val="windowText" lastClr="000000"/>
                </a:solidFill>
              </a:ln>
            </c:spPr>
          </c:dPt>
          <c:dPt>
            <c:idx val="4"/>
            <c:bubble3D val="0"/>
            <c:spPr>
              <a:solidFill>
                <a:schemeClr val="accent2">
                  <a:lumMod val="60000"/>
                  <a:lumOff val="40000"/>
                </a:schemeClr>
              </a:solidFill>
              <a:ln>
                <a:solidFill>
                  <a:sysClr val="windowText" lastClr="000000"/>
                </a:solidFill>
              </a:ln>
            </c:spPr>
          </c:dPt>
          <c:dPt>
            <c:idx val="5"/>
            <c:bubble3D val="0"/>
            <c:spPr>
              <a:solidFill>
                <a:srgbClr val="FFFF00"/>
              </a:solidFill>
              <a:ln>
                <a:solidFill>
                  <a:sysClr val="windowText" lastClr="000000"/>
                </a:solidFill>
              </a:ln>
            </c:spPr>
          </c:dPt>
          <c:cat>
            <c:strRef>
              <c:f>Sheet1!$A$2:$A$7</c:f>
              <c:strCache>
                <c:ptCount val="6"/>
                <c:pt idx="0">
                  <c:v>white</c:v>
                </c:pt>
                <c:pt idx="1">
                  <c:v>blue</c:v>
                </c:pt>
                <c:pt idx="2">
                  <c:v>black/brown</c:v>
                </c:pt>
                <c:pt idx="3">
                  <c:v>green</c:v>
                </c:pt>
                <c:pt idx="4">
                  <c:v>red/pink</c:v>
                </c:pt>
                <c:pt idx="5">
                  <c:v>yellow</c:v>
                </c:pt>
              </c:strCache>
            </c:strRef>
          </c:cat>
          <c:val>
            <c:numRef>
              <c:f>Sheet1!$B$2:$B$7</c:f>
              <c:numCache>
                <c:formatCode>General</c:formatCode>
                <c:ptCount val="6"/>
                <c:pt idx="0">
                  <c:v>68</c:v>
                </c:pt>
                <c:pt idx="1">
                  <c:v>12</c:v>
                </c:pt>
                <c:pt idx="2">
                  <c:v>8</c:v>
                </c:pt>
                <c:pt idx="3">
                  <c:v>7</c:v>
                </c:pt>
                <c:pt idx="4">
                  <c:v>3</c:v>
                </c:pt>
                <c:pt idx="5">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12</cp:revision>
  <dcterms:created xsi:type="dcterms:W3CDTF">2015-03-23T17:55:00Z</dcterms:created>
  <dcterms:modified xsi:type="dcterms:W3CDTF">2015-06-30T22:23:00Z</dcterms:modified>
</cp:coreProperties>
</file>